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D2" w:rsidRPr="000250E8" w:rsidRDefault="00127A5C" w:rsidP="000250E8">
      <w:pPr>
        <w:widowControl/>
        <w:spacing w:before="100" w:beforeAutospacing="1" w:after="100" w:afterAutospacing="1" w:line="274" w:lineRule="atLeast"/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0250E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2018年</w:t>
      </w:r>
      <w:r w:rsidR="000660BF" w:rsidRPr="000250E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足球教师</w:t>
      </w:r>
      <w:r w:rsidR="00453E95">
        <w:rPr>
          <w:rFonts w:ascii="宋体" w:hAnsi="宋体" w:cs="宋体" w:hint="eastAsia"/>
          <w:b/>
          <w:bCs/>
          <w:kern w:val="0"/>
          <w:sz w:val="32"/>
          <w:szCs w:val="32"/>
        </w:rPr>
        <w:t>综合面试</w:t>
      </w:r>
      <w:r w:rsidR="000250E8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F65FD2" w:rsidRDefault="00F65FD2" w:rsidP="00394989">
      <w:pPr>
        <w:spacing w:line="520" w:lineRule="exact"/>
        <w:jc w:val="center"/>
        <w:rPr>
          <w:sz w:val="24"/>
          <w:szCs w:val="24"/>
        </w:rPr>
      </w:pPr>
    </w:p>
    <w:p w:rsidR="00453E95" w:rsidRPr="007065A5" w:rsidRDefault="00453E95" w:rsidP="00453E95">
      <w:pPr>
        <w:spacing w:line="5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</w:t>
      </w:r>
      <w:r w:rsidRPr="007065A5">
        <w:rPr>
          <w:rFonts w:ascii="黑体" w:eastAsia="黑体" w:hAnsi="黑体" w:hint="eastAsia"/>
          <w:sz w:val="24"/>
          <w:szCs w:val="24"/>
        </w:rPr>
        <w:t>、试讲</w:t>
      </w:r>
    </w:p>
    <w:p w:rsidR="00453E95" w:rsidRDefault="00453E95" w:rsidP="00453E95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授课形式：术科教学课</w:t>
      </w:r>
    </w:p>
    <w:p w:rsidR="00453E95" w:rsidRDefault="00453E95" w:rsidP="00453E95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授课内容：根据岗位的具体要求，设定教学内容。应聘者</w:t>
      </w:r>
      <w:r w:rsidRPr="00C542BF">
        <w:rPr>
          <w:rFonts w:hint="eastAsia"/>
          <w:sz w:val="24"/>
          <w:szCs w:val="24"/>
        </w:rPr>
        <w:t>任意抽取教学内容</w:t>
      </w:r>
      <w:r>
        <w:rPr>
          <w:rFonts w:hint="eastAsia"/>
          <w:sz w:val="24"/>
          <w:szCs w:val="24"/>
        </w:rPr>
        <w:t>进行试教</w:t>
      </w:r>
      <w:r w:rsidRPr="00C542BF">
        <w:rPr>
          <w:rFonts w:hint="eastAsia"/>
          <w:sz w:val="24"/>
          <w:szCs w:val="24"/>
        </w:rPr>
        <w:t>，但已抽取的教学内容不再重复</w:t>
      </w:r>
      <w:r>
        <w:rPr>
          <w:rFonts w:hint="eastAsia"/>
          <w:sz w:val="24"/>
          <w:szCs w:val="24"/>
        </w:rPr>
        <w:t>。</w:t>
      </w:r>
    </w:p>
    <w:p w:rsidR="00453E95" w:rsidRDefault="00453E95" w:rsidP="00453E95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上课时间：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分钟</w:t>
      </w:r>
    </w:p>
    <w:p w:rsidR="00453E95" w:rsidRDefault="00453E95" w:rsidP="00453E95">
      <w:pPr>
        <w:spacing w:line="50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评分标准：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由人事部门统一制定</w:t>
      </w:r>
    </w:p>
    <w:p w:rsidR="00453E95" w:rsidRDefault="00453E95" w:rsidP="00453E95">
      <w:pPr>
        <w:spacing w:line="500" w:lineRule="exact"/>
        <w:rPr>
          <w:sz w:val="24"/>
          <w:szCs w:val="24"/>
        </w:rPr>
      </w:pPr>
    </w:p>
    <w:p w:rsidR="00F65FD2" w:rsidRPr="00127A5C" w:rsidRDefault="00453E95" w:rsidP="00DA49EC">
      <w:pPr>
        <w:spacing w:line="5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</w:t>
      </w:r>
      <w:r w:rsidR="000660BF" w:rsidRPr="00127A5C">
        <w:rPr>
          <w:rFonts w:ascii="黑体" w:eastAsia="黑体" w:hAnsi="黑体" w:hint="eastAsia"/>
          <w:sz w:val="24"/>
          <w:szCs w:val="24"/>
        </w:rPr>
        <w:t>、专业技术能力水平测试</w:t>
      </w:r>
    </w:p>
    <w:p w:rsidR="00F65FD2" w:rsidRDefault="00127A5C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280BCE">
        <w:rPr>
          <w:rFonts w:hint="eastAsia"/>
          <w:sz w:val="24"/>
          <w:szCs w:val="24"/>
        </w:rPr>
        <w:t xml:space="preserve"> </w:t>
      </w:r>
      <w:r w:rsidR="000660BF">
        <w:rPr>
          <w:rFonts w:hint="eastAsia"/>
          <w:sz w:val="24"/>
          <w:szCs w:val="24"/>
        </w:rPr>
        <w:t>测试指标与所占分值（见表</w:t>
      </w:r>
      <w:r w:rsidR="000660BF">
        <w:rPr>
          <w:rFonts w:hint="eastAsia"/>
          <w:sz w:val="24"/>
          <w:szCs w:val="24"/>
        </w:rPr>
        <w:t>1</w:t>
      </w:r>
      <w:r w:rsidR="000660BF">
        <w:rPr>
          <w:rFonts w:hint="eastAsia"/>
          <w:sz w:val="24"/>
          <w:szCs w:val="24"/>
        </w:rPr>
        <w:t>）</w:t>
      </w:r>
    </w:p>
    <w:p w:rsidR="00F65FD2" w:rsidRPr="00DA07E6" w:rsidRDefault="000660BF" w:rsidP="0063720C">
      <w:pPr>
        <w:spacing w:line="500" w:lineRule="exact"/>
        <w:jc w:val="center"/>
        <w:rPr>
          <w:szCs w:val="21"/>
        </w:rPr>
      </w:pPr>
      <w:r w:rsidRPr="00DA07E6">
        <w:rPr>
          <w:rFonts w:hint="eastAsia"/>
          <w:szCs w:val="21"/>
        </w:rPr>
        <w:t>表</w:t>
      </w:r>
      <w:r w:rsidRPr="00DA07E6">
        <w:rPr>
          <w:rFonts w:hint="eastAsia"/>
          <w:szCs w:val="21"/>
        </w:rPr>
        <w:t xml:space="preserve">1 </w:t>
      </w:r>
      <w:r w:rsidRPr="00DA07E6">
        <w:rPr>
          <w:rFonts w:hint="eastAsia"/>
          <w:szCs w:val="21"/>
        </w:rPr>
        <w:t>足球项目术科考试分值表</w:t>
      </w:r>
    </w:p>
    <w:tbl>
      <w:tblPr>
        <w:tblStyle w:val="a5"/>
        <w:tblW w:w="8522" w:type="dxa"/>
        <w:tblLayout w:type="fixed"/>
        <w:tblLook w:val="04A0"/>
      </w:tblPr>
      <w:tblGrid>
        <w:gridCol w:w="2840"/>
        <w:gridCol w:w="2840"/>
        <w:gridCol w:w="2842"/>
      </w:tblGrid>
      <w:tr w:rsidR="00F65FD2">
        <w:tc>
          <w:tcPr>
            <w:tcW w:w="2840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类别</w:t>
            </w:r>
          </w:p>
        </w:tc>
        <w:tc>
          <w:tcPr>
            <w:tcW w:w="2840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专项达标</w:t>
            </w:r>
          </w:p>
        </w:tc>
        <w:tc>
          <w:tcPr>
            <w:tcW w:w="2842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专项技术评定</w:t>
            </w:r>
          </w:p>
        </w:tc>
      </w:tr>
      <w:tr w:rsidR="00F65FD2">
        <w:tc>
          <w:tcPr>
            <w:tcW w:w="2840" w:type="dxa"/>
            <w:vMerge w:val="restart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测试指标</w:t>
            </w:r>
          </w:p>
        </w:tc>
        <w:tc>
          <w:tcPr>
            <w:tcW w:w="2840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部位颠球</w:t>
            </w:r>
          </w:p>
        </w:tc>
        <w:tc>
          <w:tcPr>
            <w:tcW w:w="2842" w:type="dxa"/>
            <w:vMerge w:val="restart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比赛能力</w:t>
            </w:r>
          </w:p>
        </w:tc>
      </w:tr>
      <w:tr w:rsidR="00F65FD2">
        <w:tc>
          <w:tcPr>
            <w:tcW w:w="2840" w:type="dxa"/>
            <w:vMerge/>
            <w:vAlign w:val="center"/>
          </w:tcPr>
          <w:p w:rsidR="00F65FD2" w:rsidRDefault="00F65FD2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传准</w:t>
            </w:r>
            <w:proofErr w:type="gramEnd"/>
          </w:p>
        </w:tc>
        <w:tc>
          <w:tcPr>
            <w:tcW w:w="2842" w:type="dxa"/>
            <w:vMerge/>
            <w:vAlign w:val="center"/>
          </w:tcPr>
          <w:p w:rsidR="00F65FD2" w:rsidRDefault="00F65FD2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</w:p>
        </w:tc>
      </w:tr>
      <w:tr w:rsidR="00F65FD2">
        <w:tc>
          <w:tcPr>
            <w:tcW w:w="2840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分值</w:t>
            </w:r>
          </w:p>
        </w:tc>
        <w:tc>
          <w:tcPr>
            <w:tcW w:w="2840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  <w:r>
              <w:rPr>
                <w:rFonts w:hint="eastAsia"/>
                <w:sz w:val="24"/>
                <w:szCs w:val="24"/>
              </w:rPr>
              <w:t>分，各占</w:t>
            </w:r>
            <w:r>
              <w:rPr>
                <w:rFonts w:hint="eastAsia"/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2842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F65FD2" w:rsidRDefault="00280BCE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="000660BF">
        <w:rPr>
          <w:rFonts w:hint="eastAsia"/>
          <w:sz w:val="24"/>
          <w:szCs w:val="24"/>
        </w:rPr>
        <w:t>专项达标</w:t>
      </w:r>
    </w:p>
    <w:p w:rsidR="00F65FD2" w:rsidRDefault="00280BCE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 w:rsidR="000660BF">
        <w:rPr>
          <w:rFonts w:hint="eastAsia"/>
          <w:sz w:val="24"/>
          <w:szCs w:val="24"/>
        </w:rPr>
        <w:t>12</w:t>
      </w:r>
      <w:r w:rsidR="000660BF">
        <w:rPr>
          <w:rFonts w:hint="eastAsia"/>
          <w:sz w:val="24"/>
          <w:szCs w:val="24"/>
        </w:rPr>
        <w:t>部位颠球</w:t>
      </w:r>
    </w:p>
    <w:p w:rsidR="00F65FD2" w:rsidRDefault="00280BCE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A. </w:t>
      </w:r>
      <w:r w:rsidR="000660BF">
        <w:rPr>
          <w:rFonts w:hint="eastAsia"/>
          <w:sz w:val="24"/>
          <w:szCs w:val="24"/>
        </w:rPr>
        <w:t>测试方法</w:t>
      </w:r>
      <w:r w:rsidR="00873E36">
        <w:rPr>
          <w:rFonts w:hint="eastAsia"/>
          <w:sz w:val="24"/>
          <w:szCs w:val="24"/>
        </w:rPr>
        <w:t>：</w:t>
      </w:r>
      <w:r w:rsidR="000660BF">
        <w:rPr>
          <w:rFonts w:hint="eastAsia"/>
          <w:sz w:val="24"/>
          <w:szCs w:val="24"/>
        </w:rPr>
        <w:t>颠球时考生可从</w:t>
      </w:r>
      <w:r w:rsidR="000660BF">
        <w:rPr>
          <w:rFonts w:hint="eastAsia"/>
          <w:sz w:val="24"/>
          <w:szCs w:val="24"/>
        </w:rPr>
        <w:t>12</w:t>
      </w:r>
      <w:r w:rsidR="000660BF">
        <w:rPr>
          <w:rFonts w:hint="eastAsia"/>
          <w:sz w:val="24"/>
          <w:szCs w:val="24"/>
        </w:rPr>
        <w:t>部分的任何一个部位开始颠球，在完成每轮</w:t>
      </w:r>
      <w:r w:rsidR="000660BF">
        <w:rPr>
          <w:rFonts w:hint="eastAsia"/>
          <w:sz w:val="24"/>
          <w:szCs w:val="24"/>
        </w:rPr>
        <w:t>12</w:t>
      </w:r>
      <w:r w:rsidR="000660BF">
        <w:rPr>
          <w:rFonts w:hint="eastAsia"/>
          <w:sz w:val="24"/>
          <w:szCs w:val="24"/>
        </w:rPr>
        <w:t>部位颠球前，考生不得有重复部位出现，否则视为失败一次，每位应聘者有</w:t>
      </w:r>
      <w:r w:rsidR="00F0168C">
        <w:rPr>
          <w:rFonts w:hint="eastAsia"/>
          <w:sz w:val="24"/>
          <w:szCs w:val="24"/>
        </w:rPr>
        <w:t>三</w:t>
      </w:r>
      <w:r w:rsidR="000660BF">
        <w:rPr>
          <w:rFonts w:hint="eastAsia"/>
          <w:sz w:val="24"/>
          <w:szCs w:val="24"/>
        </w:rPr>
        <w:t>次考试的机会。</w:t>
      </w:r>
    </w:p>
    <w:p w:rsidR="00F65FD2" w:rsidRDefault="00280BCE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B. </w:t>
      </w:r>
      <w:r w:rsidR="000660BF">
        <w:rPr>
          <w:rFonts w:hint="eastAsia"/>
          <w:sz w:val="24"/>
          <w:szCs w:val="24"/>
        </w:rPr>
        <w:t>评分标准</w:t>
      </w:r>
      <w:r w:rsidR="00DA07E6">
        <w:rPr>
          <w:rFonts w:hint="eastAsia"/>
          <w:sz w:val="24"/>
          <w:szCs w:val="24"/>
        </w:rPr>
        <w:t>（见表</w:t>
      </w:r>
      <w:r w:rsidR="00DA07E6">
        <w:rPr>
          <w:rFonts w:hint="eastAsia"/>
          <w:sz w:val="24"/>
          <w:szCs w:val="24"/>
        </w:rPr>
        <w:t>2</w:t>
      </w:r>
      <w:r w:rsidR="00DA07E6">
        <w:rPr>
          <w:rFonts w:hint="eastAsia"/>
          <w:sz w:val="24"/>
          <w:szCs w:val="24"/>
        </w:rPr>
        <w:t>）</w:t>
      </w:r>
    </w:p>
    <w:p w:rsidR="00A15435" w:rsidRPr="00DA07E6" w:rsidRDefault="00A15435" w:rsidP="0063720C">
      <w:pPr>
        <w:spacing w:line="500" w:lineRule="exact"/>
        <w:jc w:val="center"/>
        <w:rPr>
          <w:szCs w:val="21"/>
        </w:rPr>
      </w:pPr>
      <w:r w:rsidRPr="00DA07E6">
        <w:rPr>
          <w:szCs w:val="21"/>
        </w:rPr>
        <w:t>表</w:t>
      </w:r>
      <w:r w:rsidRPr="00DA07E6">
        <w:rPr>
          <w:rFonts w:hint="eastAsia"/>
          <w:szCs w:val="21"/>
        </w:rPr>
        <w:t>2  12</w:t>
      </w:r>
      <w:r>
        <w:rPr>
          <w:rFonts w:hint="eastAsia"/>
          <w:szCs w:val="21"/>
        </w:rPr>
        <w:t>部位颠球技术</w:t>
      </w:r>
      <w:r w:rsidRPr="00DA07E6">
        <w:rPr>
          <w:rFonts w:hint="eastAsia"/>
          <w:szCs w:val="21"/>
        </w:rPr>
        <w:t>达标评分标准</w:t>
      </w:r>
    </w:p>
    <w:tbl>
      <w:tblPr>
        <w:tblStyle w:val="a5"/>
        <w:tblW w:w="8522" w:type="dxa"/>
        <w:tblLayout w:type="fixed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A15435" w:rsidTr="00420ABB"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12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13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14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1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15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1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16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</w:tr>
      <w:tr w:rsidR="00A15435" w:rsidTr="00420ABB"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1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1" w:type="dxa"/>
            <w:vAlign w:val="center"/>
          </w:tcPr>
          <w:p w:rsidR="00A15435" w:rsidRDefault="00A15435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F65FD2" w:rsidRDefault="00F0168C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="000660BF">
        <w:rPr>
          <w:rFonts w:hint="eastAsia"/>
          <w:sz w:val="24"/>
          <w:szCs w:val="24"/>
        </w:rPr>
        <w:t>传准</w:t>
      </w:r>
    </w:p>
    <w:p w:rsidR="00873E36" w:rsidRDefault="00F0168C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A. </w:t>
      </w:r>
      <w:r w:rsidR="000660BF">
        <w:rPr>
          <w:rFonts w:hint="eastAsia"/>
          <w:sz w:val="24"/>
          <w:szCs w:val="24"/>
        </w:rPr>
        <w:t>测试方法：传球目标区域由一个五人制足球门</w:t>
      </w:r>
      <w:r w:rsidR="00873E36">
        <w:rPr>
          <w:rFonts w:hint="eastAsia"/>
          <w:sz w:val="24"/>
          <w:szCs w:val="24"/>
        </w:rPr>
        <w:t>（球门净宽</w:t>
      </w:r>
      <w:r w:rsidR="00873E36">
        <w:rPr>
          <w:rFonts w:hint="eastAsia"/>
          <w:sz w:val="24"/>
          <w:szCs w:val="24"/>
        </w:rPr>
        <w:t>3</w:t>
      </w:r>
      <w:r w:rsidR="00873E36">
        <w:rPr>
          <w:rFonts w:hint="eastAsia"/>
          <w:sz w:val="24"/>
          <w:szCs w:val="24"/>
        </w:rPr>
        <w:t>米，净高度</w:t>
      </w:r>
      <w:r w:rsidR="00873E36">
        <w:rPr>
          <w:rFonts w:hint="eastAsia"/>
          <w:sz w:val="24"/>
          <w:szCs w:val="24"/>
        </w:rPr>
        <w:t>2</w:t>
      </w:r>
      <w:r w:rsidR="00873E36">
        <w:rPr>
          <w:rFonts w:hint="eastAsia"/>
          <w:sz w:val="24"/>
          <w:szCs w:val="24"/>
        </w:rPr>
        <w:t>米）</w:t>
      </w:r>
      <w:r w:rsidR="000660BF">
        <w:rPr>
          <w:rFonts w:hint="eastAsia"/>
          <w:sz w:val="24"/>
          <w:szCs w:val="24"/>
        </w:rPr>
        <w:t>和以球门线为直径（</w:t>
      </w:r>
      <w:r w:rsidR="000660BF">
        <w:rPr>
          <w:rFonts w:hint="eastAsia"/>
          <w:sz w:val="24"/>
          <w:szCs w:val="24"/>
        </w:rPr>
        <w:t>3</w:t>
      </w:r>
      <w:r w:rsidR="000660BF">
        <w:rPr>
          <w:rFonts w:hint="eastAsia"/>
          <w:sz w:val="24"/>
          <w:szCs w:val="24"/>
        </w:rPr>
        <w:t>米）画的半圆组成，圆心（球门线中心点）至起点线垂直距离为男子</w:t>
      </w:r>
      <w:r w:rsidR="000660BF">
        <w:rPr>
          <w:rFonts w:hint="eastAsia"/>
          <w:sz w:val="24"/>
          <w:szCs w:val="24"/>
        </w:rPr>
        <w:t>28</w:t>
      </w:r>
      <w:r w:rsidR="000660BF">
        <w:rPr>
          <w:rFonts w:hint="eastAsia"/>
          <w:sz w:val="24"/>
          <w:szCs w:val="24"/>
        </w:rPr>
        <w:t>米。应聘者须将球置于起点线后</w:t>
      </w:r>
      <w:r w:rsidR="00595EF8">
        <w:rPr>
          <w:rFonts w:hint="eastAsia"/>
          <w:sz w:val="24"/>
          <w:szCs w:val="24"/>
        </w:rPr>
        <w:t>（延长线</w:t>
      </w:r>
      <w:r w:rsidR="00595EF8">
        <w:rPr>
          <w:rFonts w:hint="eastAsia"/>
          <w:sz w:val="24"/>
          <w:szCs w:val="24"/>
        </w:rPr>
        <w:t>5</w:t>
      </w:r>
      <w:r w:rsidR="00595EF8">
        <w:rPr>
          <w:rFonts w:hint="eastAsia"/>
          <w:sz w:val="24"/>
          <w:szCs w:val="24"/>
        </w:rPr>
        <w:t>米）</w:t>
      </w:r>
      <w:r w:rsidR="000660BF">
        <w:rPr>
          <w:rFonts w:hint="eastAsia"/>
          <w:sz w:val="24"/>
          <w:szCs w:val="24"/>
        </w:rPr>
        <w:t>，向目标区域连续传球</w:t>
      </w:r>
      <w:r w:rsidR="000660BF">
        <w:rPr>
          <w:rFonts w:hint="eastAsia"/>
          <w:sz w:val="24"/>
          <w:szCs w:val="24"/>
        </w:rPr>
        <w:t>5</w:t>
      </w:r>
      <w:r w:rsidR="000660BF">
        <w:rPr>
          <w:rFonts w:hint="eastAsia"/>
          <w:sz w:val="24"/>
          <w:szCs w:val="24"/>
        </w:rPr>
        <w:t>次，左右脚均可，脚法不限。</w:t>
      </w:r>
    </w:p>
    <w:p w:rsidR="00F65FD2" w:rsidRDefault="00873E36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B. </w:t>
      </w:r>
      <w:r w:rsidR="000660BF">
        <w:rPr>
          <w:sz w:val="24"/>
          <w:szCs w:val="24"/>
        </w:rPr>
        <w:t>评分标准：以球从起点线踢出后，从空中落到地面的第一接触点为准。应聘者将球第一个传入目标区域的半圆内（含第一落点落在圆周线上），或五</w:t>
      </w:r>
      <w:proofErr w:type="gramStart"/>
      <w:r w:rsidR="000660BF">
        <w:rPr>
          <w:sz w:val="24"/>
          <w:szCs w:val="24"/>
        </w:rPr>
        <w:t>人制</w:t>
      </w:r>
      <w:proofErr w:type="gramEnd"/>
      <w:r w:rsidR="000660BF">
        <w:rPr>
          <w:sz w:val="24"/>
          <w:szCs w:val="24"/>
        </w:rPr>
        <w:t>球门（</w:t>
      </w:r>
      <w:proofErr w:type="gramStart"/>
      <w:r w:rsidR="000660BF">
        <w:rPr>
          <w:sz w:val="24"/>
          <w:szCs w:val="24"/>
        </w:rPr>
        <w:t>含球击中</w:t>
      </w:r>
      <w:proofErr w:type="gramEnd"/>
      <w:r w:rsidR="000660BF">
        <w:rPr>
          <w:sz w:val="24"/>
          <w:szCs w:val="24"/>
        </w:rPr>
        <w:t>球门横梁或立柱弹出）即得</w:t>
      </w:r>
      <w:r w:rsidR="000660BF">
        <w:rPr>
          <w:sz w:val="24"/>
          <w:szCs w:val="24"/>
        </w:rPr>
        <w:t>60</w:t>
      </w:r>
      <w:r w:rsidR="000660BF">
        <w:rPr>
          <w:sz w:val="24"/>
          <w:szCs w:val="24"/>
        </w:rPr>
        <w:t>分，从第二次</w:t>
      </w:r>
      <w:proofErr w:type="gramStart"/>
      <w:r w:rsidR="000660BF">
        <w:rPr>
          <w:sz w:val="24"/>
          <w:szCs w:val="24"/>
        </w:rPr>
        <w:t>传准起</w:t>
      </w:r>
      <w:proofErr w:type="gramEnd"/>
      <w:r w:rsidR="000660BF">
        <w:rPr>
          <w:sz w:val="24"/>
          <w:szCs w:val="24"/>
        </w:rPr>
        <w:t>，每一个增加</w:t>
      </w:r>
      <w:r w:rsidR="000660BF">
        <w:rPr>
          <w:sz w:val="24"/>
          <w:szCs w:val="24"/>
        </w:rPr>
        <w:t>10</w:t>
      </w:r>
      <w:r w:rsidR="000660BF">
        <w:rPr>
          <w:sz w:val="24"/>
          <w:szCs w:val="24"/>
        </w:rPr>
        <w:t>分。每人须完成</w:t>
      </w:r>
      <w:r w:rsidR="000660BF">
        <w:rPr>
          <w:sz w:val="24"/>
          <w:szCs w:val="24"/>
        </w:rPr>
        <w:t>5</w:t>
      </w:r>
      <w:r w:rsidR="000660BF">
        <w:rPr>
          <w:sz w:val="24"/>
          <w:szCs w:val="24"/>
        </w:rPr>
        <w:t>次传准。</w:t>
      </w:r>
      <w:r w:rsidR="002F3A47">
        <w:rPr>
          <w:sz w:val="24"/>
          <w:szCs w:val="24"/>
        </w:rPr>
        <w:t>见表</w:t>
      </w:r>
      <w:r w:rsidR="002F3A47">
        <w:rPr>
          <w:rFonts w:hint="eastAsia"/>
          <w:sz w:val="24"/>
          <w:szCs w:val="24"/>
        </w:rPr>
        <w:t>3</w:t>
      </w:r>
      <w:r w:rsidR="002F3A47">
        <w:rPr>
          <w:rFonts w:hint="eastAsia"/>
          <w:sz w:val="24"/>
          <w:szCs w:val="24"/>
        </w:rPr>
        <w:t>。</w:t>
      </w:r>
    </w:p>
    <w:p w:rsidR="002F3A47" w:rsidRPr="002F3A47" w:rsidRDefault="002F3A47" w:rsidP="00DA49EC">
      <w:pPr>
        <w:spacing w:line="500" w:lineRule="exact"/>
        <w:ind w:firstLineChars="1200" w:firstLine="2520"/>
        <w:rPr>
          <w:szCs w:val="21"/>
        </w:rPr>
      </w:pPr>
      <w:r w:rsidRPr="002F3A47">
        <w:rPr>
          <w:rFonts w:hint="eastAsia"/>
          <w:szCs w:val="21"/>
        </w:rPr>
        <w:t>表</w:t>
      </w:r>
      <w:r w:rsidRPr="002F3A47">
        <w:rPr>
          <w:rFonts w:hint="eastAsia"/>
          <w:szCs w:val="21"/>
        </w:rPr>
        <w:t xml:space="preserve">3 </w:t>
      </w:r>
      <w:r>
        <w:rPr>
          <w:rFonts w:hint="eastAsia"/>
          <w:szCs w:val="21"/>
        </w:rPr>
        <w:t xml:space="preserve"> </w:t>
      </w:r>
      <w:proofErr w:type="gramStart"/>
      <w:r w:rsidRPr="002F3A47">
        <w:rPr>
          <w:rFonts w:hint="eastAsia"/>
          <w:szCs w:val="21"/>
        </w:rPr>
        <w:t>传准</w:t>
      </w:r>
      <w:r w:rsidR="00491E72">
        <w:rPr>
          <w:rFonts w:hint="eastAsia"/>
          <w:szCs w:val="21"/>
        </w:rPr>
        <w:t>技术</w:t>
      </w:r>
      <w:proofErr w:type="gramEnd"/>
      <w:r w:rsidRPr="002F3A47">
        <w:rPr>
          <w:rFonts w:hint="eastAsia"/>
          <w:szCs w:val="21"/>
        </w:rPr>
        <w:t>达标评分标准</w:t>
      </w:r>
    </w:p>
    <w:tbl>
      <w:tblPr>
        <w:tblStyle w:val="a5"/>
        <w:tblW w:w="8522" w:type="dxa"/>
        <w:tblLayout w:type="fixed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2F3A47" w:rsidTr="00F74092"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数量</w:t>
            </w:r>
          </w:p>
        </w:tc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1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  <w:tc>
          <w:tcPr>
            <w:tcW w:w="1421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个</w:t>
            </w:r>
          </w:p>
        </w:tc>
      </w:tr>
      <w:tr w:rsidR="002F3A47" w:rsidTr="00F74092"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0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1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1421" w:type="dxa"/>
            <w:vAlign w:val="center"/>
          </w:tcPr>
          <w:p w:rsidR="002F3A47" w:rsidRDefault="002F3A47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</w:tr>
    </w:tbl>
    <w:p w:rsidR="00F65FD2" w:rsidRDefault="000660BF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专项技术评定</w:t>
      </w:r>
    </w:p>
    <w:p w:rsidR="00F65FD2" w:rsidRDefault="000660BF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）测试方法：进行</w:t>
      </w:r>
      <w:r>
        <w:rPr>
          <w:rFonts w:hint="eastAsia"/>
          <w:sz w:val="24"/>
          <w:szCs w:val="24"/>
        </w:rPr>
        <w:t>3 VS3</w:t>
      </w:r>
      <w:r>
        <w:rPr>
          <w:rFonts w:hint="eastAsia"/>
          <w:sz w:val="24"/>
          <w:szCs w:val="24"/>
        </w:rPr>
        <w:t>（或</w:t>
      </w:r>
      <w:r>
        <w:rPr>
          <w:rFonts w:hint="eastAsia"/>
          <w:sz w:val="24"/>
          <w:szCs w:val="24"/>
        </w:rPr>
        <w:t>5 VS 5</w:t>
      </w:r>
      <w:r>
        <w:rPr>
          <w:rFonts w:hint="eastAsia"/>
          <w:sz w:val="24"/>
          <w:szCs w:val="24"/>
        </w:rPr>
        <w:t>）的小型足球比赛，比赛时间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分钟。考官对应聘者的技术能力、战术能力、心理素质及比赛作风等四个方面进行综合评定。去掉最高与最低分后，取平均分为最后得分。</w:t>
      </w:r>
    </w:p>
    <w:p w:rsidR="00F65FD2" w:rsidRDefault="000660BF" w:rsidP="00DA49EC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）评分标准</w:t>
      </w:r>
      <w:r w:rsidR="00DA07E6">
        <w:rPr>
          <w:rFonts w:hint="eastAsia"/>
          <w:sz w:val="24"/>
          <w:szCs w:val="24"/>
        </w:rPr>
        <w:t>（见表</w:t>
      </w:r>
      <w:r w:rsidR="00DA07E6">
        <w:rPr>
          <w:rFonts w:hint="eastAsia"/>
          <w:sz w:val="24"/>
          <w:szCs w:val="24"/>
        </w:rPr>
        <w:t>3</w:t>
      </w:r>
      <w:r w:rsidR="00DA07E6">
        <w:rPr>
          <w:rFonts w:hint="eastAsia"/>
          <w:sz w:val="24"/>
          <w:szCs w:val="24"/>
        </w:rPr>
        <w:t>）</w:t>
      </w:r>
    </w:p>
    <w:p w:rsidR="00DA07E6" w:rsidRPr="00DA07E6" w:rsidRDefault="00DA07E6" w:rsidP="00DA49EC">
      <w:pPr>
        <w:spacing w:line="500" w:lineRule="exact"/>
        <w:ind w:firstLineChars="1200" w:firstLine="2520"/>
        <w:rPr>
          <w:szCs w:val="21"/>
        </w:rPr>
      </w:pPr>
      <w:r w:rsidRPr="00DA07E6">
        <w:rPr>
          <w:szCs w:val="21"/>
        </w:rPr>
        <w:t>表</w:t>
      </w:r>
      <w:r w:rsidR="002F3A47">
        <w:rPr>
          <w:rFonts w:hint="eastAsia"/>
          <w:szCs w:val="21"/>
        </w:rPr>
        <w:t>4</w:t>
      </w:r>
      <w:r w:rsidRPr="00DA07E6">
        <w:rPr>
          <w:rFonts w:hint="eastAsia"/>
          <w:szCs w:val="21"/>
        </w:rPr>
        <w:t xml:space="preserve">  </w:t>
      </w:r>
      <w:r w:rsidR="005A4C1D">
        <w:rPr>
          <w:rFonts w:hint="eastAsia"/>
          <w:szCs w:val="21"/>
        </w:rPr>
        <w:t>比赛</w:t>
      </w:r>
      <w:proofErr w:type="gramStart"/>
      <w:r>
        <w:rPr>
          <w:rFonts w:hint="eastAsia"/>
          <w:szCs w:val="21"/>
        </w:rPr>
        <w:t>能力</w:t>
      </w:r>
      <w:r w:rsidRPr="00DA07E6">
        <w:rPr>
          <w:rFonts w:hint="eastAsia"/>
          <w:szCs w:val="21"/>
        </w:rPr>
        <w:t>技评评分</w:t>
      </w:r>
      <w:proofErr w:type="gramEnd"/>
      <w:r w:rsidRPr="00DA07E6">
        <w:rPr>
          <w:rFonts w:hint="eastAsia"/>
          <w:szCs w:val="21"/>
        </w:rPr>
        <w:t>表</w:t>
      </w:r>
    </w:p>
    <w:tbl>
      <w:tblPr>
        <w:tblStyle w:val="a5"/>
        <w:tblW w:w="8522" w:type="dxa"/>
        <w:tblLayout w:type="fixed"/>
        <w:tblLook w:val="04A0"/>
      </w:tblPr>
      <w:tblGrid>
        <w:gridCol w:w="1908"/>
        <w:gridCol w:w="6614"/>
      </w:tblGrid>
      <w:tr w:rsidR="00F65FD2">
        <w:tc>
          <w:tcPr>
            <w:tcW w:w="1908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分值</w:t>
            </w:r>
          </w:p>
        </w:tc>
        <w:tc>
          <w:tcPr>
            <w:tcW w:w="6614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能力要求</w:t>
            </w:r>
          </w:p>
        </w:tc>
      </w:tr>
      <w:tr w:rsidR="00F65FD2">
        <w:tc>
          <w:tcPr>
            <w:tcW w:w="1908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90-100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F65FD2" w:rsidRDefault="000660BF" w:rsidP="00DA49EC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战术能力很强，意识很好，技术动作规范，运用正确，作风顽强、心理状态稳定。</w:t>
            </w:r>
          </w:p>
        </w:tc>
      </w:tr>
      <w:tr w:rsidR="00F65FD2">
        <w:tc>
          <w:tcPr>
            <w:tcW w:w="1908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80-89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F65FD2" w:rsidRDefault="000660BF" w:rsidP="00DA49EC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战术能力较强，意识较好，技术动作规范，运用正确，作风顽强、心理状态稳定。</w:t>
            </w:r>
          </w:p>
        </w:tc>
      </w:tr>
      <w:tr w:rsidR="00F65FD2">
        <w:tc>
          <w:tcPr>
            <w:tcW w:w="1908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70-79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F65FD2" w:rsidRDefault="000660BF" w:rsidP="00DA49EC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战术能力一般，意识一般，技术动作基本规范，运用基本正确，作风顽强、心理状态较稳定。</w:t>
            </w:r>
          </w:p>
        </w:tc>
      </w:tr>
      <w:tr w:rsidR="00F65FD2">
        <w:tc>
          <w:tcPr>
            <w:tcW w:w="1908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60-69</w:t>
            </w:r>
            <w:r>
              <w:rPr>
                <w:rFonts w:hint="eastAsia"/>
                <w:sz w:val="24"/>
                <w:szCs w:val="24"/>
              </w:rPr>
              <w:t>分</w:t>
            </w:r>
          </w:p>
        </w:tc>
        <w:tc>
          <w:tcPr>
            <w:tcW w:w="6614" w:type="dxa"/>
          </w:tcPr>
          <w:p w:rsidR="00F65FD2" w:rsidRDefault="000660BF" w:rsidP="00DA49EC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战术能力较差，意识较差，技术动作不够规范，运用不够正确，作风较差、心理状态不够稳定。</w:t>
            </w:r>
          </w:p>
        </w:tc>
      </w:tr>
      <w:tr w:rsidR="00F65FD2">
        <w:tc>
          <w:tcPr>
            <w:tcW w:w="1908" w:type="dxa"/>
            <w:vAlign w:val="center"/>
          </w:tcPr>
          <w:p w:rsidR="00F65FD2" w:rsidRDefault="000660BF" w:rsidP="00DA49EC">
            <w:pPr>
              <w:spacing w:line="5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59</w:t>
            </w:r>
            <w:r>
              <w:rPr>
                <w:rFonts w:hint="eastAsia"/>
                <w:sz w:val="24"/>
                <w:szCs w:val="24"/>
              </w:rPr>
              <w:t>分以下</w:t>
            </w:r>
          </w:p>
        </w:tc>
        <w:tc>
          <w:tcPr>
            <w:tcW w:w="6614" w:type="dxa"/>
          </w:tcPr>
          <w:p w:rsidR="00F65FD2" w:rsidRDefault="000660BF" w:rsidP="00DA49EC">
            <w:pPr>
              <w:spacing w:line="500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战术能力很差，意识很差，技术动作很不够规范，运用很不正</w:t>
            </w:r>
            <w:r>
              <w:rPr>
                <w:rFonts w:hint="eastAsia"/>
                <w:sz w:val="24"/>
                <w:szCs w:val="24"/>
              </w:rPr>
              <w:lastRenderedPageBreak/>
              <w:t>确，作风能力很差，心理状态很差。</w:t>
            </w:r>
          </w:p>
        </w:tc>
      </w:tr>
    </w:tbl>
    <w:p w:rsidR="00B71878" w:rsidRDefault="00B71878" w:rsidP="00DA49EC">
      <w:pPr>
        <w:spacing w:line="500" w:lineRule="exact"/>
        <w:rPr>
          <w:rFonts w:ascii="黑体" w:eastAsia="黑体" w:hAnsi="黑体"/>
          <w:sz w:val="24"/>
          <w:szCs w:val="24"/>
        </w:rPr>
      </w:pPr>
    </w:p>
    <w:p w:rsidR="007065A5" w:rsidRDefault="007065A5" w:rsidP="00DA49EC">
      <w:pPr>
        <w:spacing w:line="500" w:lineRule="exact"/>
        <w:rPr>
          <w:sz w:val="24"/>
          <w:szCs w:val="24"/>
        </w:rPr>
      </w:pPr>
    </w:p>
    <w:sectPr w:rsidR="007065A5" w:rsidSect="00F67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6A84" w:rsidRDefault="00026A84" w:rsidP="00127A5C">
      <w:r>
        <w:separator/>
      </w:r>
    </w:p>
  </w:endnote>
  <w:endnote w:type="continuationSeparator" w:id="1">
    <w:p w:rsidR="00026A84" w:rsidRDefault="00026A84" w:rsidP="0012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6A84" w:rsidRDefault="00026A84" w:rsidP="00127A5C">
      <w:r>
        <w:separator/>
      </w:r>
    </w:p>
  </w:footnote>
  <w:footnote w:type="continuationSeparator" w:id="1">
    <w:p w:rsidR="00026A84" w:rsidRDefault="00026A84" w:rsidP="00127A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E48"/>
    <w:rsid w:val="00005018"/>
    <w:rsid w:val="000053F1"/>
    <w:rsid w:val="00005E9E"/>
    <w:rsid w:val="00022902"/>
    <w:rsid w:val="00023BBC"/>
    <w:rsid w:val="000250E8"/>
    <w:rsid w:val="00026A84"/>
    <w:rsid w:val="000273EF"/>
    <w:rsid w:val="000660BF"/>
    <w:rsid w:val="000C0C34"/>
    <w:rsid w:val="000D1BE6"/>
    <w:rsid w:val="00127A5C"/>
    <w:rsid w:val="00127FD3"/>
    <w:rsid w:val="00130CA5"/>
    <w:rsid w:val="0015579F"/>
    <w:rsid w:val="00162AC3"/>
    <w:rsid w:val="00171D26"/>
    <w:rsid w:val="00177ACE"/>
    <w:rsid w:val="00194827"/>
    <w:rsid w:val="001C2D8D"/>
    <w:rsid w:val="001D3E48"/>
    <w:rsid w:val="001E3446"/>
    <w:rsid w:val="001E4364"/>
    <w:rsid w:val="001E6B3F"/>
    <w:rsid w:val="001F4E28"/>
    <w:rsid w:val="001F57EA"/>
    <w:rsid w:val="00212E4E"/>
    <w:rsid w:val="00247520"/>
    <w:rsid w:val="00262BAB"/>
    <w:rsid w:val="00280BCE"/>
    <w:rsid w:val="0028115F"/>
    <w:rsid w:val="002A1AAB"/>
    <w:rsid w:val="002D0958"/>
    <w:rsid w:val="002D5B64"/>
    <w:rsid w:val="002E0FEB"/>
    <w:rsid w:val="002F3A47"/>
    <w:rsid w:val="00304BC8"/>
    <w:rsid w:val="003136C8"/>
    <w:rsid w:val="00323BC8"/>
    <w:rsid w:val="00344439"/>
    <w:rsid w:val="00361258"/>
    <w:rsid w:val="0036776E"/>
    <w:rsid w:val="00377D1E"/>
    <w:rsid w:val="00385D46"/>
    <w:rsid w:val="003864EF"/>
    <w:rsid w:val="00394989"/>
    <w:rsid w:val="00397899"/>
    <w:rsid w:val="004043D3"/>
    <w:rsid w:val="004152DC"/>
    <w:rsid w:val="00420C80"/>
    <w:rsid w:val="00437885"/>
    <w:rsid w:val="00453E95"/>
    <w:rsid w:val="004908DF"/>
    <w:rsid w:val="00491E72"/>
    <w:rsid w:val="004D5155"/>
    <w:rsid w:val="00500242"/>
    <w:rsid w:val="00534619"/>
    <w:rsid w:val="0056156B"/>
    <w:rsid w:val="00582CC5"/>
    <w:rsid w:val="00594C70"/>
    <w:rsid w:val="00595EF8"/>
    <w:rsid w:val="005A4C1D"/>
    <w:rsid w:val="005B1830"/>
    <w:rsid w:val="005B18AB"/>
    <w:rsid w:val="005B6EA4"/>
    <w:rsid w:val="0063720C"/>
    <w:rsid w:val="006425EA"/>
    <w:rsid w:val="0064320F"/>
    <w:rsid w:val="00663A1A"/>
    <w:rsid w:val="00667DD2"/>
    <w:rsid w:val="006917CA"/>
    <w:rsid w:val="006B7DA6"/>
    <w:rsid w:val="006C2A7C"/>
    <w:rsid w:val="006C5BC0"/>
    <w:rsid w:val="006D3D37"/>
    <w:rsid w:val="007065A5"/>
    <w:rsid w:val="00706D9E"/>
    <w:rsid w:val="00731C5F"/>
    <w:rsid w:val="00741A3C"/>
    <w:rsid w:val="007A4B92"/>
    <w:rsid w:val="007E12C0"/>
    <w:rsid w:val="007E6DF9"/>
    <w:rsid w:val="007F6B9C"/>
    <w:rsid w:val="00802D4B"/>
    <w:rsid w:val="008213F9"/>
    <w:rsid w:val="008626DE"/>
    <w:rsid w:val="00873E36"/>
    <w:rsid w:val="008878E2"/>
    <w:rsid w:val="008C4F5E"/>
    <w:rsid w:val="008E27F5"/>
    <w:rsid w:val="009041D4"/>
    <w:rsid w:val="00914185"/>
    <w:rsid w:val="00921BF5"/>
    <w:rsid w:val="009340FE"/>
    <w:rsid w:val="00991948"/>
    <w:rsid w:val="009A441F"/>
    <w:rsid w:val="00A15435"/>
    <w:rsid w:val="00A6322A"/>
    <w:rsid w:val="00A708A0"/>
    <w:rsid w:val="00A744ED"/>
    <w:rsid w:val="00A90487"/>
    <w:rsid w:val="00B71878"/>
    <w:rsid w:val="00BE55B0"/>
    <w:rsid w:val="00C003BE"/>
    <w:rsid w:val="00C658F1"/>
    <w:rsid w:val="00C75481"/>
    <w:rsid w:val="00C76D2D"/>
    <w:rsid w:val="00CA2D78"/>
    <w:rsid w:val="00CA7856"/>
    <w:rsid w:val="00CB1FD6"/>
    <w:rsid w:val="00CD1791"/>
    <w:rsid w:val="00CD6976"/>
    <w:rsid w:val="00D12C47"/>
    <w:rsid w:val="00D26BA4"/>
    <w:rsid w:val="00D3557C"/>
    <w:rsid w:val="00D42C78"/>
    <w:rsid w:val="00D73AC1"/>
    <w:rsid w:val="00D75B17"/>
    <w:rsid w:val="00DA07E6"/>
    <w:rsid w:val="00DA49EC"/>
    <w:rsid w:val="00DB286F"/>
    <w:rsid w:val="00DC431A"/>
    <w:rsid w:val="00DF3739"/>
    <w:rsid w:val="00E50E04"/>
    <w:rsid w:val="00E879D0"/>
    <w:rsid w:val="00EB0EE1"/>
    <w:rsid w:val="00ED11B6"/>
    <w:rsid w:val="00ED6500"/>
    <w:rsid w:val="00F0168C"/>
    <w:rsid w:val="00F35F5D"/>
    <w:rsid w:val="00F60C51"/>
    <w:rsid w:val="00F65FD2"/>
    <w:rsid w:val="00F67985"/>
    <w:rsid w:val="00F766CD"/>
    <w:rsid w:val="00FB34F5"/>
    <w:rsid w:val="00FB5103"/>
    <w:rsid w:val="00FC42D6"/>
    <w:rsid w:val="00FD5DB8"/>
    <w:rsid w:val="00FE2731"/>
    <w:rsid w:val="00FF1295"/>
    <w:rsid w:val="00FF28DD"/>
    <w:rsid w:val="28B25E03"/>
    <w:rsid w:val="35BA7F8C"/>
    <w:rsid w:val="3BD56075"/>
    <w:rsid w:val="5318567A"/>
    <w:rsid w:val="661A4A0E"/>
    <w:rsid w:val="6E134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7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679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F679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6798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E27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27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B1E3473-CE35-46B1-9EE9-4B927A2019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165</Words>
  <Characters>946</Characters>
  <Application>Microsoft Office Word</Application>
  <DocSecurity>0</DocSecurity>
  <Lines>7</Lines>
  <Paragraphs>2</Paragraphs>
  <ScaleCrop>false</ScaleCrop>
  <Company>Home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6</cp:revision>
  <cp:lastPrinted>2018-03-29T01:59:00Z</cp:lastPrinted>
  <dcterms:created xsi:type="dcterms:W3CDTF">2018-02-01T02:47:00Z</dcterms:created>
  <dcterms:modified xsi:type="dcterms:W3CDTF">2018-03-29T01:59:00Z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